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406D" w14:textId="77777777" w:rsidR="00CD57E1" w:rsidRDefault="00100ED1">
      <w:pPr>
        <w:pStyle w:val="Default"/>
        <w:spacing w:before="0" w:line="240" w:lineRule="auto"/>
        <w:rPr>
          <w:rFonts w:ascii="Times Roman" w:hAnsi="Times Roman"/>
          <w:shd w:val="clear" w:color="auto" w:fill="FFFFFF"/>
        </w:rPr>
      </w:pPr>
      <w:r>
        <w:rPr>
          <w:rFonts w:ascii="Times Roman" w:hAnsi="Times Roman"/>
          <w:noProof/>
          <w:shd w:val="clear" w:color="auto" w:fill="FFFFFF"/>
        </w:rPr>
        <w:drawing>
          <wp:inline distT="0" distB="0" distL="0" distR="0" wp14:anchorId="7AE77235" wp14:editId="1C15485A">
            <wp:extent cx="1926651" cy="782959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6651" cy="7829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BBEC66F" w14:textId="77777777" w:rsidR="00FE61C8" w:rsidRDefault="00FE61C8">
      <w:pPr>
        <w:pStyle w:val="Default"/>
        <w:spacing w:before="0" w:after="240" w:line="240" w:lineRule="auto"/>
        <w:rPr>
          <w:rFonts w:ascii="Verdana" w:hAnsi="Verdana"/>
          <w:b/>
          <w:bCs/>
          <w:shd w:val="clear" w:color="auto" w:fill="FFFFFF"/>
        </w:rPr>
      </w:pPr>
    </w:p>
    <w:p w14:paraId="6F3558F5" w14:textId="1DF00364" w:rsidR="00CD57E1" w:rsidRPr="00FE61C8" w:rsidRDefault="00100ED1">
      <w:pPr>
        <w:pStyle w:val="Default"/>
        <w:spacing w:before="0" w:after="240" w:line="240" w:lineRule="auto"/>
        <w:rPr>
          <w:rFonts w:ascii="Verdana" w:eastAsia="Times Roman" w:hAnsi="Verdana" w:cs="Times Roman"/>
          <w:sz w:val="22"/>
          <w:szCs w:val="22"/>
          <w:shd w:val="clear" w:color="auto" w:fill="FFFFFF"/>
        </w:rPr>
      </w:pPr>
      <w:r w:rsidRPr="00FE61C8">
        <w:rPr>
          <w:rFonts w:ascii="Verdana" w:hAnsi="Verdana"/>
          <w:b/>
          <w:bCs/>
          <w:sz w:val="22"/>
          <w:szCs w:val="22"/>
          <w:shd w:val="clear" w:color="auto" w:fill="FFFFFF"/>
        </w:rPr>
        <w:t xml:space="preserve">SYNC Gallery Contributing Artists Program </w:t>
      </w:r>
    </w:p>
    <w:p w14:paraId="6CA29428" w14:textId="7D23524B" w:rsidR="00CD57E1" w:rsidRPr="00FE61C8" w:rsidRDefault="00100ED1">
      <w:pPr>
        <w:pStyle w:val="Default"/>
        <w:spacing w:before="0" w:after="240" w:line="240" w:lineRule="auto"/>
        <w:rPr>
          <w:rFonts w:ascii="Verdana" w:eastAsia="Times Roman" w:hAnsi="Verdana" w:cs="Times Roman"/>
          <w:sz w:val="22"/>
          <w:szCs w:val="22"/>
          <w:shd w:val="clear" w:color="auto" w:fill="FFFFFF"/>
        </w:rPr>
      </w:pPr>
      <w:r w:rsidRPr="00FE61C8">
        <w:rPr>
          <w:rFonts w:ascii="Verdana" w:hAnsi="Verdana"/>
          <w:sz w:val="22"/>
          <w:szCs w:val="22"/>
          <w:shd w:val="clear" w:color="auto" w:fill="FFFFFF"/>
        </w:rPr>
        <w:t>S</w:t>
      </w:r>
      <w:r w:rsidR="00FE61C8" w:rsidRPr="00FE61C8">
        <w:rPr>
          <w:rFonts w:ascii="Verdana" w:hAnsi="Verdana"/>
          <w:sz w:val="22"/>
          <w:szCs w:val="22"/>
          <w:shd w:val="clear" w:color="auto" w:fill="FFFFFF"/>
        </w:rPr>
        <w:t>YNC</w:t>
      </w:r>
      <w:r w:rsidRPr="00FE61C8">
        <w:rPr>
          <w:rFonts w:ascii="Verdana" w:hAnsi="Verdana"/>
          <w:sz w:val="22"/>
          <w:szCs w:val="22"/>
          <w:shd w:val="clear" w:color="auto" w:fill="FFFFFF"/>
        </w:rPr>
        <w:t xml:space="preserve"> Gallery has an opportunity for artists living in or near Denver to develop</w:t>
      </w:r>
      <w:r w:rsidR="00FE61C8">
        <w:rPr>
          <w:rFonts w:ascii="Verdana" w:hAnsi="Verdana"/>
          <w:sz w:val="22"/>
          <w:szCs w:val="22"/>
          <w:shd w:val="clear" w:color="auto" w:fill="FFFFFF"/>
        </w:rPr>
        <w:t xml:space="preserve"> and </w:t>
      </w:r>
      <w:r w:rsidRPr="00FE61C8">
        <w:rPr>
          <w:rFonts w:ascii="Verdana" w:hAnsi="Verdana"/>
          <w:sz w:val="22"/>
          <w:szCs w:val="22"/>
          <w:shd w:val="clear" w:color="auto" w:fill="FFFFFF"/>
        </w:rPr>
        <w:t>expand their connection to the Art District on Santa Fe, and advertise &amp; exhibit their work through SYNC, a</w:t>
      </w:r>
      <w:r w:rsidR="00FE61C8" w:rsidRPr="00FE61C8">
        <w:rPr>
          <w:rFonts w:ascii="Verdana" w:hAnsi="Verdana"/>
          <w:sz w:val="22"/>
          <w:szCs w:val="22"/>
          <w:shd w:val="clear" w:color="auto" w:fill="FFFFFF"/>
        </w:rPr>
        <w:t xml:space="preserve">n </w:t>
      </w:r>
      <w:r w:rsidRPr="00FE61C8">
        <w:rPr>
          <w:rFonts w:ascii="Verdana" w:hAnsi="Verdana"/>
          <w:sz w:val="22"/>
          <w:szCs w:val="22"/>
          <w:shd w:val="clear" w:color="auto" w:fill="FFFFFF"/>
        </w:rPr>
        <w:t xml:space="preserve">established gallery in the district. Participation in this program is open to any person aligned with the arts, including, but not limited to, visual artists working in 2-D and 3-D mediums, fine craft artists, and media artists. </w:t>
      </w:r>
    </w:p>
    <w:p w14:paraId="341AA4C3" w14:textId="4DB576F9" w:rsidR="00CD57E1" w:rsidRPr="00FE61C8" w:rsidRDefault="00100ED1">
      <w:pPr>
        <w:pStyle w:val="Default"/>
        <w:spacing w:before="0" w:after="240" w:line="240" w:lineRule="auto"/>
        <w:rPr>
          <w:rFonts w:ascii="Verdana" w:eastAsia="Times Roman" w:hAnsi="Verdana" w:cs="Times Roman"/>
          <w:sz w:val="22"/>
          <w:szCs w:val="22"/>
          <w:shd w:val="clear" w:color="auto" w:fill="FFFFFF"/>
        </w:rPr>
      </w:pPr>
      <w:r w:rsidRPr="00FE61C8">
        <w:rPr>
          <w:rFonts w:ascii="Verdana" w:hAnsi="Verdana"/>
          <w:sz w:val="22"/>
          <w:szCs w:val="22"/>
          <w:shd w:val="clear" w:color="auto" w:fill="FFFFFF"/>
        </w:rPr>
        <w:t xml:space="preserve">We will be accepting up to 22 artists who work with </w:t>
      </w:r>
      <w:r w:rsidR="00FE61C8" w:rsidRPr="00FE61C8">
        <w:rPr>
          <w:rFonts w:ascii="Verdana" w:hAnsi="Verdana"/>
          <w:sz w:val="22"/>
          <w:szCs w:val="22"/>
          <w:shd w:val="clear" w:color="auto" w:fill="FFFFFF"/>
        </w:rPr>
        <w:t>2-dimensional</w:t>
      </w:r>
      <w:r w:rsidRPr="00FE61C8">
        <w:rPr>
          <w:rFonts w:ascii="Verdana" w:hAnsi="Verdana"/>
          <w:sz w:val="22"/>
          <w:szCs w:val="22"/>
          <w:shd w:val="clear" w:color="auto" w:fill="FFFFFF"/>
        </w:rPr>
        <w:t xml:space="preserve"> art and up to 5 artists who work with 3</w:t>
      </w:r>
      <w:r w:rsidR="00FE61C8" w:rsidRPr="00FE61C8">
        <w:rPr>
          <w:rFonts w:ascii="Verdana" w:hAnsi="Verdana"/>
          <w:sz w:val="22"/>
          <w:szCs w:val="22"/>
          <w:shd w:val="clear" w:color="auto" w:fill="FFFFFF"/>
        </w:rPr>
        <w:t>-</w:t>
      </w:r>
      <w:r w:rsidRPr="00FE61C8">
        <w:rPr>
          <w:rFonts w:ascii="Verdana" w:hAnsi="Verdana"/>
          <w:sz w:val="22"/>
          <w:szCs w:val="22"/>
          <w:shd w:val="clear" w:color="auto" w:fill="FFFFFF"/>
        </w:rPr>
        <w:t xml:space="preserve">dimensional art. </w:t>
      </w:r>
    </w:p>
    <w:p w14:paraId="7D2FABC5" w14:textId="00CF3F29" w:rsidR="00CD57E1" w:rsidRPr="00FE61C8" w:rsidRDefault="00100ED1">
      <w:pPr>
        <w:pStyle w:val="Default"/>
        <w:spacing w:before="0" w:after="240" w:line="240" w:lineRule="auto"/>
        <w:rPr>
          <w:rFonts w:ascii="Verdana" w:eastAsia="Times Roman" w:hAnsi="Verdana" w:cs="Times Roman"/>
          <w:sz w:val="22"/>
          <w:szCs w:val="22"/>
          <w:shd w:val="clear" w:color="auto" w:fill="FFFFFF"/>
        </w:rPr>
      </w:pPr>
      <w:r w:rsidRPr="00FE61C8">
        <w:rPr>
          <w:rFonts w:ascii="Verdana" w:hAnsi="Verdana"/>
          <w:sz w:val="22"/>
          <w:szCs w:val="22"/>
          <w:shd w:val="clear" w:color="auto" w:fill="FFFFFF"/>
        </w:rPr>
        <w:t xml:space="preserve">Fee: $150, payable annually by December 1 each year prior to the membership year. The program runs for the calendar year. Membership is renewable annually. </w:t>
      </w:r>
    </w:p>
    <w:p w14:paraId="28DDAA17" w14:textId="2363D516" w:rsidR="00CD57E1" w:rsidRPr="00FE61C8" w:rsidRDefault="00100ED1">
      <w:pPr>
        <w:pStyle w:val="Default"/>
        <w:spacing w:before="0" w:after="240" w:line="240" w:lineRule="auto"/>
        <w:rPr>
          <w:rFonts w:ascii="Verdana" w:eastAsia="Times Roman" w:hAnsi="Verdana" w:cs="Times Roman"/>
          <w:sz w:val="22"/>
          <w:szCs w:val="22"/>
          <w:shd w:val="clear" w:color="auto" w:fill="FFFFFF"/>
        </w:rPr>
      </w:pPr>
      <w:r w:rsidRPr="00FE61C8">
        <w:rPr>
          <w:rFonts w:ascii="Verdana" w:hAnsi="Verdana"/>
          <w:sz w:val="22"/>
          <w:szCs w:val="22"/>
          <w:shd w:val="clear" w:color="auto" w:fill="FFFFFF"/>
        </w:rPr>
        <w:t xml:space="preserve">Contributing artists will sign a </w:t>
      </w:r>
      <w:r w:rsidR="00FE61C8" w:rsidRPr="00FE61C8">
        <w:rPr>
          <w:rFonts w:ascii="Verdana" w:hAnsi="Verdana"/>
          <w:sz w:val="22"/>
          <w:szCs w:val="22"/>
          <w:shd w:val="clear" w:color="auto" w:fill="FFFFFF"/>
        </w:rPr>
        <w:t>one-year</w:t>
      </w:r>
      <w:r w:rsidRPr="00FE61C8">
        <w:rPr>
          <w:rFonts w:ascii="Verdana" w:hAnsi="Verdana"/>
          <w:sz w:val="22"/>
          <w:szCs w:val="22"/>
          <w:shd w:val="clear" w:color="auto" w:fill="FFFFFF"/>
        </w:rPr>
        <w:t xml:space="preserve"> contract with SYNC. </w:t>
      </w:r>
      <w:r w:rsidRPr="00FE61C8">
        <w:rPr>
          <w:rFonts w:ascii="Verdana" w:hAnsi="Verdana"/>
          <w:b/>
          <w:bCs/>
          <w:sz w:val="22"/>
          <w:szCs w:val="22"/>
          <w:shd w:val="clear" w:color="auto" w:fill="FFFFFF"/>
        </w:rPr>
        <w:t xml:space="preserve">Benefits for the </w:t>
      </w:r>
      <w:r w:rsidRPr="00352FAC">
        <w:rPr>
          <w:rFonts w:ascii="Verdana" w:hAnsi="Verdana"/>
          <w:b/>
          <w:bCs/>
          <w:sz w:val="22"/>
          <w:szCs w:val="22"/>
          <w:shd w:val="clear" w:color="auto" w:fill="FFFFFF"/>
        </w:rPr>
        <w:t>artists as SYNC Contributing Artists:</w:t>
      </w:r>
      <w:r w:rsidRPr="00FE61C8">
        <w:rPr>
          <w:rFonts w:ascii="Verdana" w:hAnsi="Verdana"/>
          <w:b/>
          <w:bCs/>
          <w:sz w:val="22"/>
          <w:szCs w:val="22"/>
          <w:shd w:val="clear" w:color="auto" w:fill="FFFFFF"/>
        </w:rPr>
        <w:t xml:space="preserve"> </w:t>
      </w:r>
    </w:p>
    <w:p w14:paraId="5AD30234" w14:textId="29B6A92A" w:rsidR="00CD57E1" w:rsidRPr="00FE61C8" w:rsidRDefault="00100ED1">
      <w:pPr>
        <w:pStyle w:val="Default"/>
        <w:numPr>
          <w:ilvl w:val="0"/>
          <w:numId w:val="2"/>
        </w:numPr>
        <w:spacing w:before="0" w:after="240" w:line="240" w:lineRule="auto"/>
        <w:rPr>
          <w:rFonts w:ascii="Verdana" w:hAnsi="Verdana"/>
          <w:sz w:val="22"/>
          <w:szCs w:val="22"/>
          <w:shd w:val="clear" w:color="auto" w:fill="FFFFFF"/>
        </w:rPr>
      </w:pPr>
      <w:r w:rsidRPr="00FE61C8">
        <w:rPr>
          <w:rFonts w:ascii="Verdana" w:hAnsi="Verdana"/>
          <w:sz w:val="22"/>
          <w:szCs w:val="22"/>
          <w:shd w:val="clear" w:color="auto" w:fill="FFFFFF"/>
        </w:rPr>
        <w:t xml:space="preserve">A space for 1 photograph and a contact link (to their website or e-mail) on a dedicated page of SYNC </w:t>
      </w:r>
      <w:r w:rsidRPr="00FE61C8">
        <w:rPr>
          <w:rFonts w:ascii="Verdana" w:hAnsi="Verdana"/>
          <w:sz w:val="22"/>
          <w:szCs w:val="22"/>
          <w:shd w:val="clear" w:color="auto" w:fill="FFFFFF"/>
          <w:lang w:val="nl-NL"/>
        </w:rPr>
        <w:t xml:space="preserve">website. </w:t>
      </w:r>
    </w:p>
    <w:p w14:paraId="6C087A87" w14:textId="25EBD921" w:rsidR="00CD57E1" w:rsidRPr="00352FAC" w:rsidRDefault="00100ED1">
      <w:pPr>
        <w:pStyle w:val="Default"/>
        <w:numPr>
          <w:ilvl w:val="0"/>
          <w:numId w:val="2"/>
        </w:numPr>
        <w:spacing w:before="0" w:after="240" w:line="240" w:lineRule="auto"/>
        <w:rPr>
          <w:rFonts w:ascii="Verdana" w:hAnsi="Verdana"/>
          <w:sz w:val="22"/>
          <w:szCs w:val="22"/>
          <w:shd w:val="clear" w:color="auto" w:fill="FFFFFF"/>
        </w:rPr>
      </w:pPr>
      <w:r w:rsidRPr="00FE61C8">
        <w:rPr>
          <w:rFonts w:ascii="Verdana" w:hAnsi="Verdana"/>
          <w:sz w:val="22"/>
          <w:szCs w:val="22"/>
          <w:shd w:val="clear" w:color="auto" w:fill="FFFFFF"/>
        </w:rPr>
        <w:t xml:space="preserve">An annual </w:t>
      </w:r>
      <w:r w:rsidRPr="00352FAC">
        <w:rPr>
          <w:rFonts w:ascii="Verdana" w:hAnsi="Verdana"/>
          <w:sz w:val="22"/>
          <w:szCs w:val="22"/>
          <w:shd w:val="clear" w:color="auto" w:fill="FFFFFF"/>
        </w:rPr>
        <w:t>exhibit with other Contributing Artists in the front half of SYNC Gallery</w:t>
      </w:r>
      <w:r w:rsidR="00D8214D" w:rsidRPr="00352FAC">
        <w:rPr>
          <w:rFonts w:ascii="Verdana" w:hAnsi="Verdana"/>
          <w:sz w:val="22"/>
          <w:szCs w:val="22"/>
          <w:shd w:val="clear" w:color="auto" w:fill="FFFFFF"/>
        </w:rPr>
        <w:t>, (2/20/26-3/15/26)</w:t>
      </w:r>
      <w:r w:rsidRPr="00352FAC">
        <w:rPr>
          <w:rFonts w:ascii="Verdana" w:hAnsi="Verdana"/>
          <w:sz w:val="22"/>
          <w:szCs w:val="22"/>
          <w:shd w:val="clear" w:color="auto" w:fill="FFFFFF"/>
        </w:rPr>
        <w:t>. Each 2D artist will have 36</w:t>
      </w:r>
      <w:r w:rsidR="00696F04" w:rsidRPr="00352FAC">
        <w:rPr>
          <w:rFonts w:ascii="Verdana" w:hAnsi="Verdana"/>
          <w:sz w:val="22"/>
          <w:szCs w:val="22"/>
          <w:shd w:val="clear" w:color="auto" w:fill="FFFFFF"/>
        </w:rPr>
        <w:t xml:space="preserve"> inches</w:t>
      </w:r>
      <w:r w:rsidRPr="00352FAC">
        <w:rPr>
          <w:rFonts w:ascii="Verdana" w:hAnsi="Verdana"/>
          <w:sz w:val="22"/>
          <w:szCs w:val="22"/>
          <w:shd w:val="clear" w:color="auto" w:fill="FFFFFF"/>
        </w:rPr>
        <w:t xml:space="preserve"> wall space. All expenses (including </w:t>
      </w:r>
      <w:r w:rsidR="00D8214D" w:rsidRPr="00352FAC">
        <w:rPr>
          <w:rFonts w:ascii="Verdana" w:hAnsi="Verdana"/>
          <w:sz w:val="22"/>
          <w:szCs w:val="22"/>
          <w:shd w:val="clear" w:color="auto" w:fill="FFFFFF"/>
        </w:rPr>
        <w:t xml:space="preserve">digital </w:t>
      </w:r>
      <w:r w:rsidRPr="00352FAC">
        <w:rPr>
          <w:rFonts w:ascii="Verdana" w:hAnsi="Verdana"/>
          <w:sz w:val="22"/>
          <w:szCs w:val="22"/>
          <w:shd w:val="clear" w:color="auto" w:fill="FFFFFF"/>
        </w:rPr>
        <w:t>postcard,</w:t>
      </w:r>
      <w:r w:rsidR="00D3636A" w:rsidRPr="00352FAC"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0344B" w:rsidRPr="00352FAC"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  <w:t>rec</w:t>
      </w:r>
      <w:r w:rsidR="0010344B"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  <w:t>eption,</w:t>
      </w:r>
      <w:r w:rsidRPr="0010344B"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E61C8">
        <w:rPr>
          <w:rFonts w:ascii="Verdana" w:hAnsi="Verdana"/>
          <w:sz w:val="22"/>
          <w:szCs w:val="22"/>
          <w:shd w:val="clear" w:color="auto" w:fill="FFFFFF"/>
        </w:rPr>
        <w:t xml:space="preserve">advertising, vinyl lettering) for this exhibit will be paid by SYNC. SYNC members will also be responsible for sitting the gallery during our business hours. (SYNC will </w:t>
      </w:r>
      <w:proofErr w:type="gramStart"/>
      <w:r w:rsidRPr="00FE61C8">
        <w:rPr>
          <w:rFonts w:ascii="Verdana" w:hAnsi="Verdana"/>
          <w:sz w:val="22"/>
          <w:szCs w:val="22"/>
          <w:shd w:val="clear" w:color="auto" w:fill="FFFFFF"/>
        </w:rPr>
        <w:t>ask</w:t>
      </w:r>
      <w:proofErr w:type="gramEnd"/>
      <w:r w:rsidRPr="00FE61C8">
        <w:rPr>
          <w:rFonts w:ascii="Verdana" w:hAnsi="Verdana"/>
          <w:sz w:val="22"/>
          <w:szCs w:val="22"/>
          <w:shd w:val="clear" w:color="auto" w:fill="FFFFFF"/>
        </w:rPr>
        <w:t xml:space="preserve"> a 30% c</w:t>
      </w:r>
      <w:r w:rsidRPr="00352FAC">
        <w:rPr>
          <w:rFonts w:ascii="Verdana" w:hAnsi="Verdana"/>
          <w:sz w:val="22"/>
          <w:szCs w:val="22"/>
          <w:shd w:val="clear" w:color="auto" w:fill="FFFFFF"/>
        </w:rPr>
        <w:t xml:space="preserve">ommission on any works sold at this show) </w:t>
      </w:r>
    </w:p>
    <w:p w14:paraId="23B5256A" w14:textId="29B1E473" w:rsidR="00D8214D" w:rsidRPr="00352FAC" w:rsidRDefault="00D8214D">
      <w:pPr>
        <w:pStyle w:val="Default"/>
        <w:numPr>
          <w:ilvl w:val="0"/>
          <w:numId w:val="2"/>
        </w:numPr>
        <w:spacing w:before="0" w:after="240" w:line="240" w:lineRule="auto"/>
        <w:rPr>
          <w:rFonts w:ascii="Verdana" w:hAnsi="Verdana"/>
          <w:sz w:val="22"/>
          <w:szCs w:val="22"/>
          <w:shd w:val="clear" w:color="auto" w:fill="FFFFFF"/>
        </w:rPr>
      </w:pPr>
      <w:r w:rsidRPr="00352FAC">
        <w:rPr>
          <w:rFonts w:ascii="Verdana" w:hAnsi="Verdana"/>
          <w:sz w:val="22"/>
          <w:szCs w:val="22"/>
          <w:shd w:val="clear" w:color="auto" w:fill="FFFFFF"/>
        </w:rPr>
        <w:t>Monthly critique support group with Sync members</w:t>
      </w:r>
    </w:p>
    <w:p w14:paraId="76309F10" w14:textId="28642635" w:rsidR="00FE61C8" w:rsidRDefault="00100ED1">
      <w:pPr>
        <w:pStyle w:val="Default"/>
        <w:numPr>
          <w:ilvl w:val="0"/>
          <w:numId w:val="2"/>
        </w:numPr>
        <w:spacing w:before="0" w:after="240" w:line="240" w:lineRule="auto"/>
        <w:rPr>
          <w:rFonts w:ascii="Verdana" w:hAnsi="Verdana"/>
          <w:sz w:val="22"/>
          <w:szCs w:val="22"/>
          <w:shd w:val="clear" w:color="auto" w:fill="FFFFFF"/>
        </w:rPr>
      </w:pPr>
      <w:r w:rsidRPr="00FE61C8">
        <w:rPr>
          <w:rFonts w:ascii="Verdana" w:hAnsi="Verdana"/>
          <w:sz w:val="22"/>
          <w:szCs w:val="22"/>
          <w:shd w:val="clear" w:color="auto" w:fill="FFFFFF"/>
        </w:rPr>
        <w:t xml:space="preserve">Special consideration should </w:t>
      </w:r>
      <w:proofErr w:type="gramStart"/>
      <w:r w:rsidRPr="00FE61C8">
        <w:rPr>
          <w:rFonts w:ascii="Verdana" w:hAnsi="Verdana"/>
          <w:sz w:val="22"/>
          <w:szCs w:val="22"/>
          <w:shd w:val="clear" w:color="auto" w:fill="FFFFFF"/>
        </w:rPr>
        <w:t>any</w:t>
      </w:r>
      <w:proofErr w:type="gramEnd"/>
      <w:r w:rsidRPr="00FE61C8">
        <w:rPr>
          <w:rFonts w:ascii="Verdana" w:hAnsi="Verdana"/>
          <w:sz w:val="22"/>
          <w:szCs w:val="22"/>
          <w:shd w:val="clear" w:color="auto" w:fill="FFFFFF"/>
        </w:rPr>
        <w:t xml:space="preserve"> artist </w:t>
      </w:r>
      <w:proofErr w:type="gramStart"/>
      <w:r w:rsidRPr="00FE61C8">
        <w:rPr>
          <w:rFonts w:ascii="Verdana" w:hAnsi="Verdana"/>
          <w:sz w:val="22"/>
          <w:szCs w:val="22"/>
          <w:shd w:val="clear" w:color="auto" w:fill="FFFFFF"/>
        </w:rPr>
        <w:t>wish</w:t>
      </w:r>
      <w:proofErr w:type="gramEnd"/>
      <w:r w:rsidRPr="00FE61C8">
        <w:rPr>
          <w:rFonts w:ascii="Verdana" w:hAnsi="Verdana"/>
          <w:sz w:val="22"/>
          <w:szCs w:val="22"/>
          <w:shd w:val="clear" w:color="auto" w:fill="FFFFFF"/>
        </w:rPr>
        <w:t xml:space="preserve"> to upgrade to Membership in SYNC Gallery. Interested artists should send name, email address, phone #, 5 images of their work, plus a short a</w:t>
      </w:r>
      <w:r w:rsidR="00696F04" w:rsidRPr="00FE61C8">
        <w:rPr>
          <w:rFonts w:ascii="Verdana" w:hAnsi="Verdana"/>
          <w:sz w:val="22"/>
          <w:szCs w:val="22"/>
          <w:shd w:val="clear" w:color="auto" w:fill="FFFFFF"/>
        </w:rPr>
        <w:t>rtist’</w:t>
      </w:r>
      <w:r w:rsidRPr="00FE61C8">
        <w:rPr>
          <w:rFonts w:ascii="Verdana" w:hAnsi="Verdana"/>
          <w:sz w:val="22"/>
          <w:szCs w:val="22"/>
          <w:shd w:val="clear" w:color="auto" w:fill="FFFFFF"/>
        </w:rPr>
        <w:t>s statement &amp; short artist</w:t>
      </w:r>
      <w:r w:rsidR="00102C96" w:rsidRPr="00FE61C8">
        <w:rPr>
          <w:rFonts w:ascii="Verdana" w:hAnsi="Verdana"/>
          <w:sz w:val="22"/>
          <w:szCs w:val="22"/>
          <w:shd w:val="clear" w:color="auto" w:fill="FFFFFF"/>
        </w:rPr>
        <w:t>’</w:t>
      </w:r>
      <w:r w:rsidRPr="00FE61C8">
        <w:rPr>
          <w:rFonts w:ascii="Verdana" w:hAnsi="Verdana"/>
          <w:sz w:val="22"/>
          <w:szCs w:val="22"/>
          <w:shd w:val="clear" w:color="auto" w:fill="FFFFFF"/>
        </w:rPr>
        <w:t>s bio to</w:t>
      </w:r>
      <w:r w:rsidR="00FE61C8" w:rsidRPr="00FE61C8">
        <w:rPr>
          <w:rFonts w:ascii="Verdana" w:hAnsi="Verdana"/>
          <w:sz w:val="22"/>
          <w:szCs w:val="22"/>
          <w:shd w:val="clear" w:color="auto" w:fill="FFFFFF"/>
        </w:rPr>
        <w:t>:</w:t>
      </w:r>
    </w:p>
    <w:p w14:paraId="5A5728E3" w14:textId="48AC9CE9" w:rsidR="00D8214D" w:rsidRPr="00352FAC" w:rsidRDefault="00D8214D">
      <w:pPr>
        <w:pStyle w:val="Default"/>
        <w:numPr>
          <w:ilvl w:val="0"/>
          <w:numId w:val="2"/>
        </w:numPr>
        <w:spacing w:before="0" w:after="240" w:line="240" w:lineRule="auto"/>
        <w:rPr>
          <w:rFonts w:ascii="Verdana" w:hAnsi="Verdana"/>
          <w:sz w:val="22"/>
          <w:szCs w:val="22"/>
          <w:shd w:val="clear" w:color="auto" w:fill="FFFFFF"/>
        </w:rPr>
      </w:pPr>
      <w:r w:rsidRPr="00352FAC">
        <w:rPr>
          <w:rFonts w:ascii="Verdana" w:hAnsi="Verdana"/>
          <w:sz w:val="22"/>
          <w:szCs w:val="22"/>
          <w:shd w:val="clear" w:color="auto" w:fill="FFFFFF"/>
        </w:rPr>
        <w:t>dflivingston@gmail.com</w:t>
      </w:r>
    </w:p>
    <w:p w14:paraId="0BBB0BCE" w14:textId="2B3FD822" w:rsidR="00FE61C8" w:rsidRPr="00FE61C8" w:rsidRDefault="00FE61C8" w:rsidP="00D8214D">
      <w:pPr>
        <w:pStyle w:val="Default"/>
        <w:spacing w:before="0" w:after="240" w:line="240" w:lineRule="auto"/>
        <w:ind w:left="1260"/>
        <w:rPr>
          <w:rFonts w:ascii="Verdana" w:hAnsi="Verdana"/>
          <w:sz w:val="22"/>
          <w:szCs w:val="22"/>
          <w:shd w:val="clear" w:color="auto" w:fill="FFFFFF"/>
        </w:rPr>
      </w:pPr>
    </w:p>
    <w:p w14:paraId="22E251B7" w14:textId="05A8986E" w:rsidR="00FE61C8" w:rsidRPr="00352FAC" w:rsidRDefault="00100ED1" w:rsidP="00FE61C8">
      <w:pPr>
        <w:pStyle w:val="Default"/>
        <w:spacing w:before="0" w:after="240" w:line="240" w:lineRule="auto"/>
        <w:ind w:left="720"/>
        <w:rPr>
          <w:rFonts w:ascii="Verdana" w:hAnsi="Verdana"/>
          <w:color w:val="FF644E"/>
          <w:sz w:val="22"/>
          <w:szCs w:val="22"/>
          <w:shd w:val="clear" w:color="auto" w:fill="FFFFFF"/>
        </w:rPr>
      </w:pPr>
      <w:r w:rsidRPr="00FE61C8">
        <w:rPr>
          <w:rFonts w:ascii="Verdana" w:hAnsi="Verdana"/>
          <w:sz w:val="22"/>
          <w:szCs w:val="22"/>
          <w:shd w:val="clear" w:color="auto" w:fill="FFFFFF"/>
        </w:rPr>
        <w:t xml:space="preserve">A committee of SYNC members will review all applicants and will select the </w:t>
      </w:r>
      <w:r w:rsidRPr="00352FAC">
        <w:rPr>
          <w:rFonts w:ascii="Verdana" w:hAnsi="Verdana"/>
          <w:sz w:val="22"/>
          <w:szCs w:val="22"/>
          <w:shd w:val="clear" w:color="auto" w:fill="FFFFFF"/>
        </w:rPr>
        <w:t xml:space="preserve">artists. </w:t>
      </w:r>
    </w:p>
    <w:p w14:paraId="1C516DA1" w14:textId="53CC62F4" w:rsidR="00CD57E1" w:rsidRPr="00FE61C8" w:rsidRDefault="00100ED1" w:rsidP="00D8214D">
      <w:pPr>
        <w:pStyle w:val="Default"/>
        <w:spacing w:before="0" w:after="240" w:line="240" w:lineRule="auto"/>
        <w:rPr>
          <w:rFonts w:ascii="Verdana" w:hAnsi="Verdana"/>
          <w:sz w:val="22"/>
          <w:szCs w:val="22"/>
          <w:shd w:val="clear" w:color="auto" w:fill="FFFFFF"/>
        </w:rPr>
      </w:pPr>
      <w:r w:rsidRPr="00352FAC">
        <w:rPr>
          <w:rFonts w:ascii="Verdana" w:hAnsi="Verdana"/>
          <w:color w:val="FF644E"/>
          <w:sz w:val="22"/>
          <w:szCs w:val="22"/>
          <w:shd w:val="clear" w:color="auto" w:fill="FFFFFF"/>
        </w:rPr>
        <w:t>Applications for 202</w:t>
      </w:r>
      <w:r w:rsidR="00D8214D" w:rsidRPr="00352FAC">
        <w:rPr>
          <w:rFonts w:ascii="Verdana" w:hAnsi="Verdana"/>
          <w:color w:val="FF644E"/>
          <w:sz w:val="22"/>
          <w:szCs w:val="22"/>
          <w:shd w:val="clear" w:color="auto" w:fill="FFFFFF"/>
        </w:rPr>
        <w:t>6</w:t>
      </w:r>
      <w:r w:rsidR="00696F04" w:rsidRPr="00352FAC">
        <w:rPr>
          <w:rFonts w:ascii="Verdana" w:hAnsi="Verdana"/>
          <w:color w:val="FF644E"/>
          <w:sz w:val="22"/>
          <w:szCs w:val="22"/>
          <w:shd w:val="clear" w:color="auto" w:fill="FFFFFF"/>
        </w:rPr>
        <w:t xml:space="preserve"> </w:t>
      </w:r>
      <w:r w:rsidRPr="00352FAC">
        <w:rPr>
          <w:rFonts w:ascii="Verdana" w:hAnsi="Verdana"/>
          <w:color w:val="FF644E"/>
          <w:sz w:val="22"/>
          <w:szCs w:val="22"/>
          <w:shd w:val="clear" w:color="auto" w:fill="FFFFFF"/>
        </w:rPr>
        <w:t xml:space="preserve">need to be received no later than October </w:t>
      </w:r>
      <w:r w:rsidR="00102C96" w:rsidRPr="00352FAC">
        <w:rPr>
          <w:rFonts w:ascii="Verdana" w:hAnsi="Verdana"/>
          <w:color w:val="FF644E"/>
          <w:sz w:val="22"/>
          <w:szCs w:val="22"/>
          <w:shd w:val="clear" w:color="auto" w:fill="FFFFFF"/>
        </w:rPr>
        <w:t>31,</w:t>
      </w:r>
      <w:r w:rsidRPr="00352FAC">
        <w:rPr>
          <w:rFonts w:ascii="Verdana" w:hAnsi="Verdana"/>
          <w:color w:val="FF644E"/>
          <w:sz w:val="22"/>
          <w:szCs w:val="22"/>
          <w:shd w:val="clear" w:color="auto" w:fill="FFFFFF"/>
        </w:rPr>
        <w:t xml:space="preserve"> 202</w:t>
      </w:r>
      <w:r w:rsidR="00D8214D" w:rsidRPr="00352FAC">
        <w:rPr>
          <w:rFonts w:ascii="Verdana" w:hAnsi="Verdana"/>
          <w:color w:val="FF644E"/>
          <w:sz w:val="22"/>
          <w:szCs w:val="22"/>
          <w:shd w:val="clear" w:color="auto" w:fill="FFFFFF"/>
        </w:rPr>
        <w:t>5</w:t>
      </w:r>
      <w:r w:rsidRPr="00352FAC">
        <w:rPr>
          <w:rFonts w:ascii="Verdana" w:hAnsi="Verdana"/>
          <w:color w:val="454545"/>
          <w:sz w:val="22"/>
          <w:szCs w:val="22"/>
          <w:shd w:val="clear" w:color="auto" w:fill="FFFFFF"/>
        </w:rPr>
        <w:t xml:space="preserve">, and </w:t>
      </w:r>
      <w:r w:rsidR="00FE61C8" w:rsidRPr="00352FAC">
        <w:rPr>
          <w:rFonts w:ascii="Verdana" w:hAnsi="Verdana"/>
          <w:color w:val="454545"/>
          <w:sz w:val="22"/>
          <w:szCs w:val="22"/>
          <w:shd w:val="clear" w:color="auto" w:fill="FFFFFF"/>
        </w:rPr>
        <w:t xml:space="preserve">applicants </w:t>
      </w:r>
      <w:r w:rsidRPr="00352FAC">
        <w:rPr>
          <w:rFonts w:ascii="Verdana" w:hAnsi="Verdana"/>
          <w:color w:val="454545"/>
          <w:sz w:val="22"/>
          <w:szCs w:val="22"/>
          <w:shd w:val="clear" w:color="auto" w:fill="FFFFFF"/>
        </w:rPr>
        <w:t xml:space="preserve">will know </w:t>
      </w:r>
      <w:proofErr w:type="gramStart"/>
      <w:r w:rsidRPr="00352FAC">
        <w:rPr>
          <w:rFonts w:ascii="Verdana" w:hAnsi="Verdana"/>
          <w:color w:val="454545"/>
          <w:sz w:val="22"/>
          <w:szCs w:val="22"/>
          <w:shd w:val="clear" w:color="auto" w:fill="FFFFFF"/>
        </w:rPr>
        <w:t>whether or not</w:t>
      </w:r>
      <w:proofErr w:type="gramEnd"/>
      <w:r w:rsidRPr="00352FAC">
        <w:rPr>
          <w:rFonts w:ascii="Verdana" w:hAnsi="Verdana"/>
          <w:color w:val="454545"/>
          <w:sz w:val="22"/>
          <w:szCs w:val="22"/>
          <w:shd w:val="clear" w:color="auto" w:fill="FFFFFF"/>
        </w:rPr>
        <w:t xml:space="preserve"> they are accepted no later than Nov. </w:t>
      </w:r>
      <w:r w:rsidR="00102C96" w:rsidRPr="00352FAC">
        <w:rPr>
          <w:rFonts w:ascii="Verdana" w:hAnsi="Verdana"/>
          <w:color w:val="454545"/>
          <w:sz w:val="22"/>
          <w:szCs w:val="22"/>
          <w:shd w:val="clear" w:color="auto" w:fill="FFFFFF"/>
        </w:rPr>
        <w:t>30</w:t>
      </w:r>
      <w:r w:rsidRPr="00352FAC">
        <w:rPr>
          <w:rFonts w:ascii="Verdana" w:hAnsi="Verdana"/>
          <w:color w:val="454545"/>
          <w:sz w:val="22"/>
          <w:szCs w:val="22"/>
          <w:shd w:val="clear" w:color="auto" w:fill="FFFFFF"/>
        </w:rPr>
        <w:t>, 202</w:t>
      </w:r>
      <w:r w:rsidR="00D8214D" w:rsidRPr="00352FAC">
        <w:rPr>
          <w:rFonts w:ascii="Verdana" w:hAnsi="Verdana"/>
          <w:color w:val="454545"/>
          <w:sz w:val="22"/>
          <w:szCs w:val="22"/>
          <w:shd w:val="clear" w:color="auto" w:fill="FFFFFF"/>
        </w:rPr>
        <w:t>5</w:t>
      </w:r>
      <w:r w:rsidRPr="00352FAC">
        <w:rPr>
          <w:rFonts w:ascii="Verdana" w:hAnsi="Verdana"/>
          <w:color w:val="454545"/>
          <w:sz w:val="22"/>
          <w:szCs w:val="22"/>
          <w:shd w:val="clear" w:color="auto" w:fill="FFFFFF"/>
        </w:rPr>
        <w:t>.</w:t>
      </w:r>
      <w:r w:rsidRPr="00FE61C8">
        <w:rPr>
          <w:rFonts w:ascii="Verdana" w:hAnsi="Verdana"/>
          <w:color w:val="454545"/>
          <w:sz w:val="22"/>
          <w:szCs w:val="22"/>
          <w:shd w:val="clear" w:color="auto" w:fill="FFFFFF"/>
        </w:rPr>
        <w:t xml:space="preserve"> </w:t>
      </w:r>
      <w:r w:rsidRPr="00FE61C8">
        <w:rPr>
          <w:rFonts w:ascii="Verdana" w:eastAsia="Times Roman" w:hAnsi="Verdana" w:cs="Times Roman"/>
          <w:sz w:val="22"/>
          <w:szCs w:val="22"/>
          <w:shd w:val="clear" w:color="auto" w:fill="FFFFFF"/>
        </w:rPr>
        <w:br/>
      </w:r>
    </w:p>
    <w:sectPr w:rsidR="00CD57E1" w:rsidRPr="00FE61C8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3C763" w14:textId="77777777" w:rsidR="00E1024D" w:rsidRDefault="00E1024D">
      <w:r>
        <w:separator/>
      </w:r>
    </w:p>
  </w:endnote>
  <w:endnote w:type="continuationSeparator" w:id="0">
    <w:p w14:paraId="0F4C37DA" w14:textId="77777777" w:rsidR="00E1024D" w:rsidRDefault="00E1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300C" w14:textId="77777777" w:rsidR="00CD57E1" w:rsidRDefault="00CD57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FC45" w14:textId="77777777" w:rsidR="00E1024D" w:rsidRDefault="00E1024D">
      <w:r>
        <w:separator/>
      </w:r>
    </w:p>
  </w:footnote>
  <w:footnote w:type="continuationSeparator" w:id="0">
    <w:p w14:paraId="2ABDE54D" w14:textId="77777777" w:rsidR="00E1024D" w:rsidRDefault="00E10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27D4" w14:textId="77777777" w:rsidR="00CD57E1" w:rsidRDefault="00CD57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A40D7"/>
    <w:multiLevelType w:val="hybridMultilevel"/>
    <w:tmpl w:val="80FA893A"/>
    <w:styleLink w:val="Bullet"/>
    <w:lvl w:ilvl="0" w:tplc="F7CA8546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C605BC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4AB8F622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2550C150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97E6ED30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1152F97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AFE67654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0F00E3EC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85A4474A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6EEF0834"/>
    <w:multiLevelType w:val="hybridMultilevel"/>
    <w:tmpl w:val="80FA893A"/>
    <w:numStyleLink w:val="Bullet"/>
  </w:abstractNum>
  <w:num w:numId="1" w16cid:durableId="1938562827">
    <w:abstractNumId w:val="0"/>
  </w:num>
  <w:num w:numId="2" w16cid:durableId="888151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7E1"/>
    <w:rsid w:val="00072940"/>
    <w:rsid w:val="00100ED1"/>
    <w:rsid w:val="00102C96"/>
    <w:rsid w:val="0010344B"/>
    <w:rsid w:val="001E1F19"/>
    <w:rsid w:val="00254F27"/>
    <w:rsid w:val="00352FAC"/>
    <w:rsid w:val="00367D01"/>
    <w:rsid w:val="0037378A"/>
    <w:rsid w:val="00406327"/>
    <w:rsid w:val="00550B30"/>
    <w:rsid w:val="00696F04"/>
    <w:rsid w:val="00740570"/>
    <w:rsid w:val="00872408"/>
    <w:rsid w:val="0087429F"/>
    <w:rsid w:val="00927D54"/>
    <w:rsid w:val="009E36F4"/>
    <w:rsid w:val="00AC4E38"/>
    <w:rsid w:val="00B32CB8"/>
    <w:rsid w:val="00B84A04"/>
    <w:rsid w:val="00CD57E1"/>
    <w:rsid w:val="00D3636A"/>
    <w:rsid w:val="00D8214D"/>
    <w:rsid w:val="00DE0469"/>
    <w:rsid w:val="00DE3114"/>
    <w:rsid w:val="00E1024D"/>
    <w:rsid w:val="00E37A88"/>
    <w:rsid w:val="00F23699"/>
    <w:rsid w:val="00F55390"/>
    <w:rsid w:val="00FE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08842"/>
  <w15:docId w15:val="{D297C49C-4C78-E84D-81A6-FBC8C491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 Albano</dc:creator>
  <cp:lastModifiedBy>David Dixon</cp:lastModifiedBy>
  <cp:revision>6</cp:revision>
  <cp:lastPrinted>2022-08-18T01:16:00Z</cp:lastPrinted>
  <dcterms:created xsi:type="dcterms:W3CDTF">2025-08-25T18:19:00Z</dcterms:created>
  <dcterms:modified xsi:type="dcterms:W3CDTF">2025-09-09T23:12:00Z</dcterms:modified>
</cp:coreProperties>
</file>